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20" w:lineRule="exact"/>
        <w:ind w:left="31680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小餐饮登记（新办）</w:t>
      </w:r>
    </w:p>
    <w:p>
      <w:pPr>
        <w:spacing w:line="520" w:lineRule="exact"/>
        <w:ind w:left="31680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权力运行流程图</w:t>
      </w:r>
    </w:p>
    <w:p>
      <w:pPr>
        <w:spacing w:line="520" w:lineRule="exact"/>
        <w:ind w:left="31680" w:hanging="473" w:hangingChars="131"/>
        <w:jc w:val="center"/>
        <w:rPr>
          <w:rFonts w:ascii="黑体" w:hAnsi="仿宋_GB2312" w:eastAsia="黑体"/>
          <w:b/>
          <w:sz w:val="36"/>
          <w:szCs w:val="36"/>
        </w:rPr>
      </w:pPr>
    </w:p>
    <w:p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（法定办结时限：</w:t>
      </w:r>
      <w:r>
        <w:rPr>
          <w:rFonts w:eastAsia="仿宋_GB2312"/>
          <w:sz w:val="28"/>
          <w:szCs w:val="28"/>
        </w:rPr>
        <w:t>10</w:t>
      </w:r>
      <w:r>
        <w:rPr>
          <w:rFonts w:hint="eastAsia" w:eastAsia="仿宋_GB2312"/>
          <w:sz w:val="28"/>
          <w:szCs w:val="28"/>
        </w:rPr>
        <w:t>个工作日；承诺办结时限：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个工作日）</w:t>
      </w:r>
    </w:p>
    <w:p>
      <w:pPr>
        <w:spacing w:line="520" w:lineRule="exact"/>
        <w:ind w:left="31680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6" o:spid="_x0000_s1026" o:spt="1" style="position:absolute;left:0pt;margin-left:145.65pt;margin-top:23.2pt;height:41.45pt;width:125.25pt;z-index:2516551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申请人网上填报、上传电子版材料并提交申请</w:t>
                  </w:r>
                </w:p>
                <w:p/>
              </w:txbxContent>
            </v:textbox>
          </v:rect>
        </w:pict>
      </w:r>
    </w:p>
    <w:p>
      <w:pPr>
        <w:spacing w:line="520" w:lineRule="exact"/>
        <w:ind w:left="31680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7" o:spid="_x0000_s1027" o:spt="1" style="position:absolute;left:0pt;margin-left:285.15pt;margin-top:23.75pt;height:58.35pt;width:67.9pt;z-index:25164902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材料不齐全或不符合法定形式的</w:t>
                  </w:r>
                </w:p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line id="_x0000_s1028" o:spid="_x0000_s1028" o:spt="20" style="position:absolute;left:0pt;margin-left:204.6pt;margin-top:12.65pt;height:20pt;width:0.2pt;z-index:2516510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029" o:spid="_x0000_s1029" o:spt="1" style="position:absolute;left:0pt;margin-left:72.8pt;margin-top:0.1pt;height:70.25pt;width:63.75pt;z-index:25165004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不属于本部门职权范围的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rect id="_x0000_s1030" o:spid="_x0000_s1030" o:spt="1" style="position:absolute;left:0pt;margin-left:355.8pt;margin-top:18.6pt;height:41.4pt;width:115.8pt;z-index:2516531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kern w:val="1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10"/>
                      <w:szCs w:val="21"/>
                    </w:rPr>
                    <w:t>一次性告知申请人需补齐（正）的全部内容</w:t>
                  </w:r>
                </w:p>
              </w:txbxContent>
            </v:textbox>
          </v:rect>
        </w:pict>
      </w:r>
      <w:r>
        <w:pict>
          <v:rect id="_x0000_s1031" o:spid="_x0000_s1031" o:spt="1" style="position:absolute;left:0pt;margin-left:135.45pt;margin-top:14.65pt;height:56.15pt;width:141.05pt;z-index:2516520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窗口首问责任人网上预审（限</w:t>
                  </w:r>
                  <w:r>
                    <w:t>3</w:t>
                  </w:r>
                  <w:r>
                    <w:rPr>
                      <w:rFonts w:hint="eastAsia" w:hAnsi="宋体"/>
                    </w:rPr>
                    <w:t>个工作日</w:t>
                  </w:r>
                  <w:r>
                    <w:rPr>
                      <w:rFonts w:hint="eastAsia" w:hAnsi="宋体"/>
                      <w:color w:val="000000"/>
                    </w:rPr>
                    <w:t>，不计算在审批的承诺办结时限内</w:t>
                  </w:r>
                  <w:r>
                    <w:rPr>
                      <w:rFonts w:hint="eastAsia" w:hAnsi="宋体"/>
                    </w:rPr>
                    <w:t>）</w:t>
                  </w:r>
                </w:p>
              </w:txbxContent>
            </v:textbox>
          </v:rect>
        </w:pict>
      </w:r>
      <w:r>
        <w:pict>
          <v:rect id="_x0000_s1032" o:spid="_x0000_s1032" o:spt="1" style="position:absolute;left:0pt;margin-left:-47.25pt;margin-top:17.15pt;height:41.25pt;width:117.8pt;z-index:2516541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作出不予受理决定并告知向有关单位申请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shape id="_x0000_s1033" o:spid="_x0000_s1033" o:spt="32" type="#_x0000_t32" style="position:absolute;left:0pt;flip:x;margin-left:72.8pt;margin-top:17.75pt;height:0pt;width:63.75pt;z-index:251663360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  <w:r>
        <w:pict>
          <v:shape id="_x0000_s1034" o:spid="_x0000_s1034" o:spt="32" type="#_x0000_t32" style="position:absolute;left:0pt;margin-left:278.55pt;margin-top:18.6pt;height:0.7pt;width:77.25pt;z-index:251662336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spacing w:line="38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5" o:spid="_x0000_s1035" o:spt="20" style="position:absolute;left:0pt;margin-left:203.75pt;margin-top:13.6pt;height:31.2pt;width:0.1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shape id="_x0000_s1036" o:spid="_x0000_s1036" o:spt="202" type="#_x0000_t202" style="position:absolute;left:0pt;margin-left:355.8pt;margin-top:12.35pt;height:105pt;width:113.45pt;z-index:2516561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审查机构组织技术审查和现场核查，并出具审评文件（限</w:t>
                  </w:r>
                  <w:r>
                    <w:t>4</w:t>
                  </w:r>
                  <w:r>
                    <w:rPr>
                      <w:rFonts w:hint="eastAsia" w:hAnsi="宋体"/>
                    </w:rPr>
                    <w:t>个工作日，不计算在审批的承诺办结时限内）</w:t>
                  </w:r>
                </w:p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7" o:spid="_x0000_s1037" o:spt="202" type="#_x0000_t202" style="position:absolute;left:0pt;margin-left:114.8pt;margin-top:10.75pt;height:39.9pt;width:174.3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行政审批办（窗口）受理、组织审核并提出拟办意见（限</w:t>
                  </w:r>
                  <w:r>
                    <w:rPr>
                      <w:rFonts w:hAnsi="宋体"/>
                    </w:rPr>
                    <w:t>3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  <w:p/>
              </w:txbxContent>
            </v:textbox>
          </v:shape>
        </w:pict>
      </w:r>
      <w:r>
        <w:pict>
          <v:shape id="_x0000_s1038" o:spid="_x0000_s1038" o:spt="32" type="#_x0000_t32" style="position:absolute;left:0pt;margin-left:292.8pt;margin-top:22.95pt;height:1.15pt;width:66pt;z-index:251665408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9" o:spid="_x0000_s1039" o:spt="32" type="#_x0000_t32" style="position:absolute;left:0pt;flip:x y;margin-left:292.05pt;margin-top:9.75pt;height:0.2pt;width:63.75pt;z-index:251666432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  <w:r>
        <w:pict>
          <v:line id="_x0000_s1040" o:spid="_x0000_s1040" o:spt="20" style="position:absolute;left:0pt;margin-left:205.25pt;margin-top:15.7pt;height:31.2pt;width:0.1pt;z-index:2516572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41" o:spid="_x0000_s1041" o:spt="202" type="#_x0000_t202" style="position:absolute;left:0pt;margin-left:95.35pt;margin-top:17.7pt;height:43.15pt;width:221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局领导（不需现场核查时，由窗口负责人）审批，作出是否准予许可决定（限</w:t>
                  </w:r>
                  <w:r>
                    <w:t>2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42" o:spid="_x0000_s1042" o:spt="20" style="position:absolute;left:0pt;margin-left:206.3pt;margin-top:28.9pt;height:31.2pt;width:0.1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43" o:spid="_x0000_s1043" o:spt="202" type="#_x0000_t202" style="position:absolute;left:0pt;margin-left:123.75pt;margin-top:29.65pt;height:74.25pt;width:155.7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color w:val="000000"/>
                    </w:rPr>
                  </w:pPr>
                  <w:r>
                    <w:rPr>
                      <w:rFonts w:hint="eastAsia" w:hAnsi="宋体"/>
                      <w:color w:val="000000"/>
                    </w:rPr>
                    <w:t>制作决定书和《食品生产许可证》，并告知（送达）申请人（限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rFonts w:hint="eastAsia" w:hAnsi="宋体"/>
                      <w:color w:val="000000"/>
                    </w:rPr>
                    <w:t>个工作日，不计算在审批的承诺办结时限内）</w:t>
                  </w:r>
                </w:p>
              </w:txbxContent>
            </v:textbox>
          </v:shape>
        </w:pict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ab/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</w:p>
    <w:p>
      <w:pPr>
        <w:spacing w:line="520" w:lineRule="exact"/>
        <w:rPr>
          <w:rFonts w:ascii="黑体" w:hAnsi="仿宋_GB2312" w:eastAsia="黑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204"/>
    <w:rsid w:val="00140647"/>
    <w:rsid w:val="00151CDF"/>
    <w:rsid w:val="004D66D6"/>
    <w:rsid w:val="00691476"/>
    <w:rsid w:val="007A7681"/>
    <w:rsid w:val="00892370"/>
    <w:rsid w:val="008E6538"/>
    <w:rsid w:val="00A07BB3"/>
    <w:rsid w:val="00A736CA"/>
    <w:rsid w:val="00B04204"/>
    <w:rsid w:val="00BC2765"/>
    <w:rsid w:val="00C435B1"/>
    <w:rsid w:val="00C72BD3"/>
    <w:rsid w:val="00F27001"/>
    <w:rsid w:val="00FC39FA"/>
    <w:rsid w:val="012974D7"/>
    <w:rsid w:val="026E7240"/>
    <w:rsid w:val="0296086B"/>
    <w:rsid w:val="031D322A"/>
    <w:rsid w:val="06D7734A"/>
    <w:rsid w:val="073A7C18"/>
    <w:rsid w:val="08C720D2"/>
    <w:rsid w:val="09F55C15"/>
    <w:rsid w:val="0B006697"/>
    <w:rsid w:val="0BDA61A1"/>
    <w:rsid w:val="0D0E5553"/>
    <w:rsid w:val="0D1840B9"/>
    <w:rsid w:val="0D213498"/>
    <w:rsid w:val="0D522F83"/>
    <w:rsid w:val="0DF43EED"/>
    <w:rsid w:val="0E6165C1"/>
    <w:rsid w:val="0F184615"/>
    <w:rsid w:val="11D05AAD"/>
    <w:rsid w:val="12997420"/>
    <w:rsid w:val="15CC6F39"/>
    <w:rsid w:val="19856065"/>
    <w:rsid w:val="1A6739DB"/>
    <w:rsid w:val="1AD061C3"/>
    <w:rsid w:val="1AEA1008"/>
    <w:rsid w:val="1B193FD9"/>
    <w:rsid w:val="1B4314A5"/>
    <w:rsid w:val="1C9B4EA4"/>
    <w:rsid w:val="1DE13143"/>
    <w:rsid w:val="1EC818CB"/>
    <w:rsid w:val="22032A14"/>
    <w:rsid w:val="234550CE"/>
    <w:rsid w:val="244771A8"/>
    <w:rsid w:val="24A76958"/>
    <w:rsid w:val="27087006"/>
    <w:rsid w:val="29DA7DC7"/>
    <w:rsid w:val="32B9705A"/>
    <w:rsid w:val="354800EA"/>
    <w:rsid w:val="360A18D1"/>
    <w:rsid w:val="39D4152A"/>
    <w:rsid w:val="3CA81E9B"/>
    <w:rsid w:val="3EA1038E"/>
    <w:rsid w:val="3EAC75A1"/>
    <w:rsid w:val="3F2B1098"/>
    <w:rsid w:val="3FC710C7"/>
    <w:rsid w:val="40872412"/>
    <w:rsid w:val="42FD7623"/>
    <w:rsid w:val="47B17021"/>
    <w:rsid w:val="48080EF3"/>
    <w:rsid w:val="4CBF078C"/>
    <w:rsid w:val="4D7B41BE"/>
    <w:rsid w:val="4D7F4DA3"/>
    <w:rsid w:val="4E3E44EB"/>
    <w:rsid w:val="505575DD"/>
    <w:rsid w:val="51FD2599"/>
    <w:rsid w:val="552A0922"/>
    <w:rsid w:val="554462A7"/>
    <w:rsid w:val="55527776"/>
    <w:rsid w:val="57666236"/>
    <w:rsid w:val="584E21FA"/>
    <w:rsid w:val="59DE3EF4"/>
    <w:rsid w:val="5CB85DBB"/>
    <w:rsid w:val="5DC7619F"/>
    <w:rsid w:val="603D6E47"/>
    <w:rsid w:val="60654882"/>
    <w:rsid w:val="64985A3D"/>
    <w:rsid w:val="64F573A6"/>
    <w:rsid w:val="66444240"/>
    <w:rsid w:val="668300FB"/>
    <w:rsid w:val="672A49C7"/>
    <w:rsid w:val="67B176A8"/>
    <w:rsid w:val="6AEF7DC8"/>
    <w:rsid w:val="6B1A3BFC"/>
    <w:rsid w:val="6FC1503A"/>
    <w:rsid w:val="705D0D0D"/>
    <w:rsid w:val="768519A7"/>
    <w:rsid w:val="77B93EA6"/>
    <w:rsid w:val="783D3709"/>
    <w:rsid w:val="7CE74E98"/>
    <w:rsid w:val="7E2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8"/>
        <o:r id="V:Rule4" type="connector" idref="#_x0000_s103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12</Words>
  <Characters>75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2018-04-26T07:53:00Z</dcterms:created>
  <dc:creator>黄文新</dc:creator>
  <cp:lastModifiedBy>Administrator</cp:lastModifiedBy>
  <dcterms:modified xsi:type="dcterms:W3CDTF">2018-07-15T07:50:20Z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